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01" w:rsidRDefault="00C17B01" w:rsidP="00C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ВЕСЕННИЙ ПРИЗЫВ-2019</w:t>
      </w:r>
    </w:p>
    <w:p w:rsidR="00C17B01" w:rsidRDefault="00C17B01" w:rsidP="00C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13067"/>
            <wp:effectExtent l="19050" t="0" r="3175" b="0"/>
            <wp:docPr id="6" name="Рисунок 6" descr="C:\Users\User\Desktop\e160a7f31657db869765b1229084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160a7f31657db869765b122908432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01" w:rsidRDefault="00C17B01" w:rsidP="00C17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 законом о  воинской обязанности и военной службе, Указом Президента России и распоряжением Губернатора Тверской области  с 1 апреля начался ежегодный весенний призыв </w:t>
      </w:r>
      <w:r w:rsidR="002F7E47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на военную службу. Он продлиться до 15 июля.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Согласно распоряжению Губернатора в районе сформирована призывная комиссия, которую возглавляет глава района.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проведены первые запланированные медицинские комиссии для освидетельствования граждан. Приступила к работе  призывная комиссии и  прошли первые отправки граждан для службы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C17B01" w:rsidRDefault="00C17B01" w:rsidP="00C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призывную комиссию вызываются все граждане, которым исполнилось 18 лет, а так же </w:t>
      </w:r>
      <w:r w:rsidR="002F7E47">
        <w:rPr>
          <w:rFonts w:ascii="Times New Roman" w:eastAsia="Times New Roman" w:hAnsi="Times New Roman" w:cs="Times New Roman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потерял право на отсрочку от призыва на военную службу. В </w:t>
      </w:r>
      <w:r w:rsidR="002F7E47">
        <w:rPr>
          <w:rFonts w:ascii="Times New Roman" w:eastAsia="Times New Roman" w:hAnsi="Times New Roman" w:cs="Times New Roman"/>
          <w:sz w:val="28"/>
          <w:szCs w:val="28"/>
        </w:rPr>
        <w:t>весеннюю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призывную кампанию  будут комплектоваться новобранцами  различные рода и виды войск: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ВМФ, РВСН,ВДВ,ВКС, ВНГ РФ  и т.д. Срок службы остался прежним - 12 месяцев.</w:t>
      </w:r>
    </w:p>
    <w:p w:rsidR="00C17B01" w:rsidRDefault="002F7E47" w:rsidP="00C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7B01">
        <w:rPr>
          <w:rFonts w:ascii="Times New Roman" w:eastAsia="Times New Roman" w:hAnsi="Times New Roman" w:cs="Times New Roman"/>
          <w:sz w:val="28"/>
          <w:szCs w:val="28"/>
        </w:rPr>
        <w:t xml:space="preserve">родолжается  набор граждан на военную службу по контракту, в том числе и тех, кто не проходил службу по призыву, но имеет диплом о высшем или  среднем </w:t>
      </w:r>
      <w:proofErr w:type="gramStart"/>
      <w:r w:rsidR="00C17B01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proofErr w:type="gramEnd"/>
      <w:r w:rsidR="00C17B01">
        <w:rPr>
          <w:rFonts w:ascii="Times New Roman" w:eastAsia="Times New Roman" w:hAnsi="Times New Roman" w:cs="Times New Roman"/>
          <w:sz w:val="28"/>
          <w:szCs w:val="28"/>
        </w:rPr>
        <w:t xml:space="preserve"> образовании. Минимальный срок службы по контракту – 24 месяца. </w:t>
      </w:r>
    </w:p>
    <w:p w:rsidR="00C17B01" w:rsidRDefault="00C17B01" w:rsidP="00C17B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Принимая во внимание изменения в законодательстве, вопросов касающихся предоставления отсрочек для получения образования  гражданам призывного возраста, а так же родителям данной категории лиц, во избежание недопонимания  рекомендую по всем возникшим вопросам своевременно обращаться в военный комиссариат.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Военный комиссариат города Бежецк,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Краснохолмского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Тверской области расположен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п. Дорохово, д. №29 (прием граждан пн. – пт. с 9.00 до 17.00, обед с 13.00 – 13.48), телефон 5-01-26 дежурный военного комиссариата; отделение подготовки и призыва граждан на военную службу т. 5-01-36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Начальник отделения подготовки и призыва граждан на военную службу военного комиссариата (города Бежецк,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Бежецкого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Краснохолмского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Сонковского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районов Тверской области) Сереброва А.А.</w:t>
      </w:r>
      <w:proofErr w:type="gramEnd"/>
    </w:p>
    <w:p w:rsidR="00FF5E38" w:rsidRDefault="00FF5E38"/>
    <w:sectPr w:rsidR="00FF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B01"/>
    <w:rsid w:val="002F7E47"/>
    <w:rsid w:val="00C17B01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2019-04-21T17:53:00Z</dcterms:created>
  <dcterms:modified xsi:type="dcterms:W3CDTF">2019-04-21T18:08:00Z</dcterms:modified>
</cp:coreProperties>
</file>